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8F" w:rsidRPr="00850116" w:rsidRDefault="0049127E" w:rsidP="001D2701">
      <w:pPr>
        <w:pStyle w:val="NoSpacing"/>
        <w:jc w:val="center"/>
        <w:rPr>
          <w:rFonts w:ascii="Berlin Sans FB Demi" w:hAnsi="Berlin Sans FB Demi"/>
          <w:sz w:val="56"/>
          <w:szCs w:val="56"/>
        </w:rPr>
      </w:pPr>
      <w:r>
        <w:rPr>
          <w:rFonts w:ascii="Berlin Sans FB Demi" w:hAnsi="Berlin Sans FB Demi"/>
          <w:sz w:val="56"/>
          <w:szCs w:val="56"/>
        </w:rPr>
        <w:t xml:space="preserve">2017  </w:t>
      </w:r>
      <w:bookmarkStart w:id="0" w:name="_GoBack"/>
      <w:bookmarkEnd w:id="0"/>
      <w:r>
        <w:rPr>
          <w:rFonts w:ascii="Berlin Sans FB Demi" w:hAnsi="Berlin Sans FB Demi"/>
          <w:sz w:val="56"/>
          <w:szCs w:val="56"/>
        </w:rPr>
        <w:t>Noble</w:t>
      </w:r>
      <w:r w:rsidR="001F5A8F" w:rsidRPr="00850116">
        <w:rPr>
          <w:rFonts w:ascii="Berlin Sans FB Demi" w:hAnsi="Berlin Sans FB Demi"/>
          <w:sz w:val="56"/>
          <w:szCs w:val="56"/>
        </w:rPr>
        <w:t xml:space="preserve"> County</w:t>
      </w:r>
      <w:r w:rsidR="001D2701">
        <w:rPr>
          <w:rFonts w:ascii="Berlin Sans FB Demi" w:hAnsi="Berlin Sans FB Demi"/>
          <w:sz w:val="56"/>
          <w:szCs w:val="56"/>
        </w:rPr>
        <w:t xml:space="preserve"> Community Fair</w:t>
      </w:r>
    </w:p>
    <w:p w:rsidR="001F5A8F" w:rsidRPr="00850116" w:rsidRDefault="001F5A8F" w:rsidP="001F5A8F">
      <w:pPr>
        <w:pStyle w:val="NoSpacing"/>
        <w:jc w:val="center"/>
        <w:rPr>
          <w:rFonts w:ascii="Berlin Sans FB Demi" w:hAnsi="Berlin Sans FB Demi"/>
          <w:sz w:val="56"/>
          <w:szCs w:val="56"/>
        </w:rPr>
      </w:pPr>
      <w:r>
        <w:rPr>
          <w:rFonts w:ascii="Berlin Sans FB Demi" w:hAnsi="Berlin Sans FB Demi"/>
          <w:sz w:val="56"/>
          <w:szCs w:val="56"/>
        </w:rPr>
        <w:t xml:space="preserve"> Truck Pull</w:t>
      </w:r>
    </w:p>
    <w:p w:rsidR="001F5A8F" w:rsidRPr="00713272" w:rsidRDefault="001F5A8F" w:rsidP="001F5A8F">
      <w:pPr>
        <w:jc w:val="center"/>
        <w:rPr>
          <w:sz w:val="28"/>
          <w:szCs w:val="28"/>
        </w:rPr>
      </w:pPr>
    </w:p>
    <w:p w:rsidR="001F5A8F" w:rsidRPr="00713272" w:rsidRDefault="001F5A8F" w:rsidP="001F5A8F">
      <w:pPr>
        <w:pStyle w:val="NoSpacing"/>
        <w:jc w:val="center"/>
        <w:rPr>
          <w:i/>
          <w:sz w:val="32"/>
          <w:szCs w:val="32"/>
        </w:rPr>
      </w:pPr>
    </w:p>
    <w:p w:rsidR="001F5A8F" w:rsidRPr="001D2701" w:rsidRDefault="001D2701" w:rsidP="001F5A8F">
      <w:pPr>
        <w:jc w:val="center"/>
        <w:rPr>
          <w:b/>
          <w:sz w:val="56"/>
          <w:szCs w:val="56"/>
        </w:rPr>
      </w:pPr>
      <w:r>
        <w:rPr>
          <w:b/>
          <w:sz w:val="56"/>
          <w:szCs w:val="56"/>
        </w:rPr>
        <w:t xml:space="preserve">7:00 p.m. </w:t>
      </w:r>
      <w:r w:rsidR="001A5730">
        <w:rPr>
          <w:b/>
          <w:sz w:val="56"/>
          <w:szCs w:val="56"/>
        </w:rPr>
        <w:t>Monday</w:t>
      </w:r>
      <w:r w:rsidR="003739CD" w:rsidRPr="001D2701">
        <w:rPr>
          <w:b/>
          <w:sz w:val="56"/>
          <w:szCs w:val="56"/>
        </w:rPr>
        <w:t>,</w:t>
      </w:r>
      <w:r w:rsidR="001A5730">
        <w:rPr>
          <w:b/>
          <w:sz w:val="56"/>
          <w:szCs w:val="56"/>
        </w:rPr>
        <w:t xml:space="preserve"> July 10</w:t>
      </w:r>
      <w:r w:rsidR="001F5A8F" w:rsidRPr="001D2701">
        <w:rPr>
          <w:b/>
          <w:sz w:val="56"/>
          <w:szCs w:val="56"/>
          <w:vertAlign w:val="superscript"/>
        </w:rPr>
        <w:t>th</w:t>
      </w:r>
      <w:r w:rsidR="001A5730">
        <w:rPr>
          <w:b/>
          <w:sz w:val="56"/>
          <w:szCs w:val="56"/>
        </w:rPr>
        <w:t>, 2017</w:t>
      </w:r>
    </w:p>
    <w:p w:rsidR="001F5A8F" w:rsidRPr="00713272" w:rsidRDefault="00AD4B68" w:rsidP="001D2701">
      <w:pPr>
        <w:rPr>
          <w:sz w:val="36"/>
          <w:szCs w:val="36"/>
        </w:rPr>
      </w:pPr>
      <w:r w:rsidRPr="00AD4B68">
        <w:rPr>
          <w:noProof/>
        </w:rPr>
        <w:pict>
          <v:shapetype id="_x0000_t202" coordsize="21600,21600" o:spt="202" path="m,l,21600r21600,l21600,xe">
            <v:stroke joinstyle="miter"/>
            <v:path gradientshapeok="t" o:connecttype="rect"/>
          </v:shapetype>
          <v:shape id="Text Box 1" o:spid="_x0000_s1026" type="#_x0000_t202" style="position:absolute;margin-left:324pt;margin-top:10.7pt;width:174pt;height:17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yKQIAAFcEAAAOAAAAZHJzL2Uyb0RvYy54bWysVMlu2zAQvRfoPxC811rgbILlwE3gooCR&#10;BLCLnGmKtASIHJakLblf3yElO07aU9ELPZuGM+89enbfq5YchHUN6JJmk5QSoTlUjd6V9Mdm+eWW&#10;EueZrlgLWpT0KBy9n3/+NOtMIXKooa2EJdhEu6IzJa29N0WSOF4LxdwEjNCYlGAV8+jaXVJZ1mF3&#10;1SZ5ml4nHdjKWODCOYw+Dkk6j/2lFNw/S+mEJ21JcTYfTxvPbTiT+YwVO8tM3fBxDPYPUyjWaLz0&#10;3OqReUb2tvmjlWq4BQfSTzioBKRsuIg74DZZ+mGbdc2MiLsgOM6cYXL/ry1/OrxY0lTIHSWaKaRo&#10;I3pPvkJPsoBOZ1yBRWuDZb7HcKgc4w6DYeleWhV+cR2CecT5eMY2NOMYzPP07jbFFMdcnl3n2c1V&#10;6JO8fW6s898EKBKMklokL2LKDivnh9JTSbhNw7JpW4yzotXvAthziIiogPHrsMkwcbB8v+3HNbZQ&#10;HXE7C4M6nOHLBidYMedfmEU54NQocf+Mh2yhKymMFiU12F9/i4d6ZAmzlHQor5K6n3tmBSXtd438&#10;3WXTadBjdKZXNzk69jKzvczovXoAVDByhNNFM9T79mRKC+oVX8Ii3IoppjneXVJ/Mh/8IHp8SVws&#10;FrEIFWiYX+m14aF1gDDgu+lfmTUjCR75e4KTEFnxgYuhdgB/sfcgm0hUAHhAFQkODqo3Uj2+tPA8&#10;Lv1Y9fZ/MP8NAAD//wMAUEsDBBQABgAIAAAAIQA8CrhX3gAAAAoBAAAPAAAAZHJzL2Rvd25yZXYu&#10;eG1sTI/NTsMwEITvSLyDtUjcqJMSoiZkUyEQVxDlR+LmxtskIl5HsduEt2c5wXF2RrPfVNvFDepE&#10;U+g9I6SrBBRx423PLcLb6+PVBlSIhq0ZPBPCNwXY1udnlSmtn/mFTrvYKinhUBqELsax1Do0HTkT&#10;Vn4kFu/gJ2eiyKnVdjKzlLtBr5Mk1870LB86M9J9R83X7ugQ3p8Onx9Z8tw+uJtx9kui2RUa8fJi&#10;ubsFFWmJf2H4xRd0qIVp749sgxoQ8mwjWyLCOs1ASaAocjnsEa7ztABdV/r/hPoHAAD//wMAUEsB&#10;Ai0AFAAGAAgAAAAhALaDOJL+AAAA4QEAABMAAAAAAAAAAAAAAAAAAAAAAFtDb250ZW50X1R5cGVz&#10;XS54bWxQSwECLQAUAAYACAAAACEAOP0h/9YAAACUAQAACwAAAAAAAAAAAAAAAAAvAQAAX3JlbHMv&#10;LnJlbHNQSwECLQAUAAYACAAAACEAYB/wsikCAABXBAAADgAAAAAAAAAAAAAAAAAuAgAAZHJzL2Uy&#10;b0RvYy54bWxQSwECLQAUAAYACAAAACEAPAq4V94AAAAKAQAADwAAAAAAAAAAAAAAAACDBAAAZHJz&#10;L2Rvd25yZXYueG1sUEsFBgAAAAAEAAQA8wAAAI4FAAAAAA==&#10;" filled="f" stroked="f">
            <v:textbox>
              <w:txbxContent>
                <w:p w:rsidR="00985F31" w:rsidRPr="00985F31" w:rsidRDefault="00985F31" w:rsidP="00985F31">
                  <w:pPr>
                    <w:jc w:val="center"/>
                    <w:rPr>
                      <w:b/>
                      <w:outline/>
                      <w:color w:val="ED7D31" w:themeColor="accent2"/>
                      <w:sz w:val="40"/>
                      <w:szCs w:val="40"/>
                    </w:rPr>
                  </w:pPr>
                  <w:r w:rsidRPr="00985F31">
                    <w:rPr>
                      <w:b/>
                      <w:outline/>
                      <w:color w:val="ED7D31" w:themeColor="accent2"/>
                      <w:sz w:val="40"/>
                      <w:szCs w:val="40"/>
                    </w:rPr>
                    <w:t xml:space="preserve">100 % Payback </w:t>
                  </w:r>
                </w:p>
                <w:p w:rsidR="00A142F6" w:rsidRDefault="00A142F6" w:rsidP="00985F31">
                  <w:pPr>
                    <w:jc w:val="center"/>
                    <w:rPr>
                      <w:b/>
                      <w:outline/>
                      <w:color w:val="ED7D31" w:themeColor="accent2"/>
                      <w:sz w:val="40"/>
                      <w:szCs w:val="40"/>
                    </w:rPr>
                  </w:pPr>
                </w:p>
                <w:p w:rsidR="00985F31" w:rsidRPr="00985F31" w:rsidRDefault="00A142F6" w:rsidP="00985F31">
                  <w:pPr>
                    <w:jc w:val="center"/>
                    <w:rPr>
                      <w:b/>
                      <w:outline/>
                      <w:color w:val="ED7D31" w:themeColor="accent2"/>
                      <w:sz w:val="40"/>
                      <w:szCs w:val="40"/>
                    </w:rPr>
                  </w:pPr>
                  <w:r>
                    <w:rPr>
                      <w:b/>
                      <w:outline/>
                      <w:color w:val="ED7D31" w:themeColor="accent2"/>
                      <w:sz w:val="40"/>
                      <w:szCs w:val="40"/>
                    </w:rPr>
                    <w:t xml:space="preserve">Plus up to $3000 </w:t>
                  </w:r>
                  <w:r w:rsidR="00985F31" w:rsidRPr="00985F31">
                    <w:rPr>
                      <w:b/>
                      <w:outline/>
                      <w:color w:val="ED7D31" w:themeColor="accent2"/>
                      <w:sz w:val="40"/>
                      <w:szCs w:val="40"/>
                    </w:rPr>
                    <w:t>additional pur</w:t>
                  </w:r>
                  <w:r>
                    <w:rPr>
                      <w:b/>
                      <w:outline/>
                      <w:color w:val="ED7D31" w:themeColor="accent2"/>
                      <w:sz w:val="40"/>
                      <w:szCs w:val="40"/>
                    </w:rPr>
                    <w:t xml:space="preserve">se </w:t>
                  </w:r>
                </w:p>
              </w:txbxContent>
            </v:textbox>
            <w10:wrap anchorx="margin"/>
          </v:shape>
        </w:pict>
      </w:r>
      <w:r w:rsidR="00985F31">
        <w:rPr>
          <w:sz w:val="36"/>
          <w:szCs w:val="36"/>
        </w:rPr>
        <w:t xml:space="preserve">                          </w:t>
      </w:r>
    </w:p>
    <w:p w:rsidR="001F5A8F" w:rsidRDefault="001F5A8F" w:rsidP="001D2701">
      <w:pPr>
        <w:rPr>
          <w:sz w:val="36"/>
          <w:szCs w:val="36"/>
        </w:rPr>
      </w:pPr>
      <w:r w:rsidRPr="00713272">
        <w:rPr>
          <w:sz w:val="36"/>
          <w:szCs w:val="36"/>
        </w:rPr>
        <w:t>*</w:t>
      </w:r>
      <w:r>
        <w:rPr>
          <w:sz w:val="36"/>
          <w:szCs w:val="36"/>
        </w:rPr>
        <w:t>6500</w:t>
      </w:r>
      <w:r w:rsidRPr="00713272">
        <w:rPr>
          <w:sz w:val="36"/>
          <w:szCs w:val="36"/>
        </w:rPr>
        <w:t xml:space="preserve"> </w:t>
      </w:r>
      <w:r w:rsidR="003739CD" w:rsidRPr="00713272">
        <w:rPr>
          <w:sz w:val="36"/>
          <w:szCs w:val="36"/>
        </w:rPr>
        <w:t>lbs.</w:t>
      </w:r>
      <w:r w:rsidRPr="00713272">
        <w:rPr>
          <w:sz w:val="36"/>
          <w:szCs w:val="36"/>
        </w:rPr>
        <w:t xml:space="preserve"> </w:t>
      </w:r>
      <w:r w:rsidR="00AC6C60">
        <w:rPr>
          <w:sz w:val="36"/>
          <w:szCs w:val="36"/>
        </w:rPr>
        <w:t>Gas Street</w:t>
      </w:r>
    </w:p>
    <w:p w:rsidR="001F5A8F" w:rsidRDefault="00AC6C60" w:rsidP="001D2701">
      <w:pPr>
        <w:rPr>
          <w:sz w:val="36"/>
          <w:szCs w:val="36"/>
        </w:rPr>
      </w:pPr>
      <w:r>
        <w:rPr>
          <w:sz w:val="36"/>
          <w:szCs w:val="36"/>
        </w:rPr>
        <w:t>*6</w:t>
      </w:r>
      <w:r w:rsidR="001F5A8F">
        <w:rPr>
          <w:sz w:val="36"/>
          <w:szCs w:val="36"/>
        </w:rPr>
        <w:t xml:space="preserve">500 </w:t>
      </w:r>
      <w:r w:rsidR="003739CD">
        <w:rPr>
          <w:sz w:val="36"/>
          <w:szCs w:val="36"/>
        </w:rPr>
        <w:t>lbs.</w:t>
      </w:r>
      <w:r>
        <w:rPr>
          <w:sz w:val="36"/>
          <w:szCs w:val="36"/>
        </w:rPr>
        <w:t xml:space="preserve"> Gas Modified</w:t>
      </w:r>
    </w:p>
    <w:p w:rsidR="00AC6C60" w:rsidRDefault="001F5A8F" w:rsidP="001D2701">
      <w:pPr>
        <w:rPr>
          <w:sz w:val="36"/>
          <w:szCs w:val="36"/>
        </w:rPr>
      </w:pPr>
      <w:r>
        <w:rPr>
          <w:sz w:val="36"/>
          <w:szCs w:val="36"/>
        </w:rPr>
        <w:t xml:space="preserve">*8000 </w:t>
      </w:r>
      <w:r w:rsidR="003739CD">
        <w:rPr>
          <w:sz w:val="36"/>
          <w:szCs w:val="36"/>
        </w:rPr>
        <w:t>lbs.</w:t>
      </w:r>
      <w:r w:rsidR="00AC6C60">
        <w:rPr>
          <w:sz w:val="36"/>
          <w:szCs w:val="36"/>
        </w:rPr>
        <w:t xml:space="preserve"> Street (Work Stock) Diesel</w:t>
      </w:r>
    </w:p>
    <w:p w:rsidR="001F5A8F" w:rsidRDefault="00AC6C60" w:rsidP="001D2701">
      <w:pPr>
        <w:rPr>
          <w:sz w:val="36"/>
          <w:szCs w:val="36"/>
        </w:rPr>
      </w:pPr>
      <w:r>
        <w:rPr>
          <w:sz w:val="36"/>
          <w:szCs w:val="36"/>
        </w:rPr>
        <w:t>*80</w:t>
      </w:r>
      <w:r w:rsidR="001F5A8F">
        <w:rPr>
          <w:sz w:val="36"/>
          <w:szCs w:val="36"/>
        </w:rPr>
        <w:t xml:space="preserve">00 </w:t>
      </w:r>
      <w:r w:rsidR="003739CD">
        <w:rPr>
          <w:sz w:val="36"/>
          <w:szCs w:val="36"/>
        </w:rPr>
        <w:t>lbs.</w:t>
      </w:r>
      <w:r>
        <w:rPr>
          <w:sz w:val="36"/>
          <w:szCs w:val="36"/>
        </w:rPr>
        <w:t xml:space="preserve"> Modified Diesel</w:t>
      </w:r>
    </w:p>
    <w:p w:rsidR="001F5A8F" w:rsidRDefault="001F5A8F" w:rsidP="001D2701">
      <w:pPr>
        <w:rPr>
          <w:sz w:val="36"/>
          <w:szCs w:val="36"/>
        </w:rPr>
      </w:pPr>
    </w:p>
    <w:p w:rsidR="001F5A8F" w:rsidRPr="00713272" w:rsidRDefault="00950BCC" w:rsidP="001D2701">
      <w:pPr>
        <w:jc w:val="center"/>
        <w:rPr>
          <w:b/>
          <w:sz w:val="52"/>
          <w:szCs w:val="52"/>
        </w:rPr>
      </w:pPr>
      <w:r>
        <w:rPr>
          <w:b/>
          <w:sz w:val="52"/>
          <w:szCs w:val="52"/>
        </w:rPr>
        <w:t>$30</w:t>
      </w:r>
      <w:r w:rsidR="001F5A8F" w:rsidRPr="00713272">
        <w:rPr>
          <w:b/>
          <w:sz w:val="52"/>
          <w:szCs w:val="52"/>
        </w:rPr>
        <w:t>.00 hook fee</w:t>
      </w:r>
    </w:p>
    <w:p w:rsidR="001D2701" w:rsidRPr="00E84010" w:rsidRDefault="001D2701" w:rsidP="001D2701">
      <w:pPr>
        <w:jc w:val="center"/>
        <w:rPr>
          <w:sz w:val="36"/>
          <w:szCs w:val="36"/>
        </w:rPr>
      </w:pPr>
      <w:r w:rsidRPr="001D2701">
        <w:rPr>
          <w:b/>
          <w:sz w:val="40"/>
          <w:szCs w:val="40"/>
        </w:rPr>
        <w:t>Registration:</w:t>
      </w:r>
      <w:r w:rsidRPr="00E84010">
        <w:rPr>
          <w:sz w:val="36"/>
          <w:szCs w:val="36"/>
        </w:rPr>
        <w:t xml:space="preserve"> </w:t>
      </w:r>
      <w:r>
        <w:rPr>
          <w:sz w:val="36"/>
          <w:szCs w:val="36"/>
        </w:rPr>
        <w:t xml:space="preserve"> </w:t>
      </w:r>
      <w:r w:rsidR="00985F31">
        <w:rPr>
          <w:sz w:val="36"/>
          <w:szCs w:val="36"/>
        </w:rPr>
        <w:t>5</w:t>
      </w:r>
      <w:r w:rsidRPr="00E84010">
        <w:rPr>
          <w:sz w:val="36"/>
          <w:szCs w:val="36"/>
        </w:rPr>
        <w:t>:30 to 6:30 p.m. at the stage in front of the grandstand</w:t>
      </w:r>
    </w:p>
    <w:p w:rsidR="001F5A8F" w:rsidRDefault="001F5A8F" w:rsidP="001F5A8F">
      <w:pPr>
        <w:jc w:val="center"/>
        <w:rPr>
          <w:sz w:val="28"/>
          <w:szCs w:val="28"/>
        </w:rPr>
      </w:pPr>
    </w:p>
    <w:p w:rsidR="001F5A8F" w:rsidRDefault="001F5A8F" w:rsidP="001D2701">
      <w:pPr>
        <w:pStyle w:val="NoSpacing"/>
        <w:jc w:val="center"/>
        <w:rPr>
          <w:sz w:val="28"/>
          <w:szCs w:val="28"/>
        </w:rPr>
      </w:pPr>
      <w:r>
        <w:rPr>
          <w:sz w:val="28"/>
          <w:szCs w:val="28"/>
        </w:rPr>
        <w:t>Location:</w:t>
      </w:r>
    </w:p>
    <w:p w:rsidR="001F5A8F" w:rsidRPr="00850116" w:rsidRDefault="001F5A8F" w:rsidP="001F5A8F">
      <w:pPr>
        <w:pStyle w:val="NoSpacing"/>
        <w:jc w:val="center"/>
        <w:rPr>
          <w:sz w:val="28"/>
          <w:szCs w:val="28"/>
        </w:rPr>
      </w:pPr>
      <w:r w:rsidRPr="00850116">
        <w:rPr>
          <w:sz w:val="28"/>
          <w:szCs w:val="28"/>
        </w:rPr>
        <w:t>Noble County Community Fair Grounds</w:t>
      </w:r>
    </w:p>
    <w:p w:rsidR="001F5A8F" w:rsidRPr="00850116" w:rsidRDefault="001F5A8F" w:rsidP="001F5A8F">
      <w:pPr>
        <w:pStyle w:val="NoSpacing"/>
        <w:jc w:val="center"/>
        <w:rPr>
          <w:sz w:val="28"/>
          <w:szCs w:val="28"/>
        </w:rPr>
      </w:pPr>
      <w:r>
        <w:rPr>
          <w:sz w:val="28"/>
          <w:szCs w:val="28"/>
        </w:rPr>
        <w:t xml:space="preserve">580 N </w:t>
      </w:r>
      <w:r w:rsidRPr="00850116">
        <w:rPr>
          <w:sz w:val="28"/>
          <w:szCs w:val="28"/>
        </w:rPr>
        <w:t>Fair St.</w:t>
      </w:r>
    </w:p>
    <w:p w:rsidR="001F5A8F" w:rsidRPr="00850116" w:rsidRDefault="001F5A8F" w:rsidP="001F5A8F">
      <w:pPr>
        <w:pStyle w:val="NoSpacing"/>
        <w:jc w:val="center"/>
        <w:rPr>
          <w:sz w:val="28"/>
          <w:szCs w:val="28"/>
        </w:rPr>
      </w:pPr>
      <w:r w:rsidRPr="00850116">
        <w:rPr>
          <w:sz w:val="28"/>
          <w:szCs w:val="28"/>
        </w:rPr>
        <w:t>Kendallville, IN</w:t>
      </w:r>
    </w:p>
    <w:p w:rsidR="001F5A8F" w:rsidRDefault="001F5A8F" w:rsidP="001F5A8F">
      <w:pPr>
        <w:jc w:val="center"/>
        <w:rPr>
          <w:sz w:val="28"/>
          <w:szCs w:val="28"/>
        </w:rPr>
      </w:pPr>
    </w:p>
    <w:p w:rsidR="001F5A8F" w:rsidRDefault="001F5A8F" w:rsidP="001F5A8F">
      <w:pPr>
        <w:jc w:val="center"/>
        <w:rPr>
          <w:sz w:val="28"/>
          <w:szCs w:val="28"/>
        </w:rPr>
      </w:pPr>
    </w:p>
    <w:p w:rsidR="001F5A8F" w:rsidRPr="00713272" w:rsidRDefault="001F5A8F" w:rsidP="001F5A8F">
      <w:pPr>
        <w:jc w:val="center"/>
        <w:rPr>
          <w:sz w:val="28"/>
          <w:szCs w:val="28"/>
        </w:rPr>
      </w:pPr>
      <w:r w:rsidRPr="00713272">
        <w:rPr>
          <w:sz w:val="28"/>
          <w:szCs w:val="28"/>
        </w:rPr>
        <w:t>For more information</w:t>
      </w:r>
      <w:r w:rsidR="00985F31">
        <w:rPr>
          <w:sz w:val="28"/>
          <w:szCs w:val="28"/>
        </w:rPr>
        <w:t xml:space="preserve"> </w:t>
      </w:r>
    </w:p>
    <w:p w:rsidR="00E84010" w:rsidRDefault="001F5A8F" w:rsidP="00985F31">
      <w:pPr>
        <w:jc w:val="center"/>
        <w:rPr>
          <w:rStyle w:val="Hyperlink"/>
          <w:sz w:val="28"/>
          <w:szCs w:val="28"/>
        </w:rPr>
      </w:pPr>
      <w:r w:rsidRPr="00713272">
        <w:rPr>
          <w:sz w:val="28"/>
          <w:szCs w:val="28"/>
        </w:rPr>
        <w:t xml:space="preserve"> </w:t>
      </w:r>
      <w:hyperlink r:id="rId5" w:history="1">
        <w:r w:rsidRPr="00713272">
          <w:rPr>
            <w:rStyle w:val="Hyperlink"/>
            <w:sz w:val="28"/>
            <w:szCs w:val="28"/>
          </w:rPr>
          <w:t>www.noblecountyfair.org</w:t>
        </w:r>
      </w:hyperlink>
    </w:p>
    <w:p w:rsidR="00950BCC" w:rsidRDefault="00950BCC" w:rsidP="00985F31">
      <w:pPr>
        <w:jc w:val="center"/>
        <w:rPr>
          <w:rStyle w:val="Hyperlink"/>
          <w:sz w:val="28"/>
          <w:szCs w:val="28"/>
        </w:rPr>
      </w:pPr>
    </w:p>
    <w:p w:rsidR="00950BCC" w:rsidRDefault="00950BCC" w:rsidP="00985F31">
      <w:pPr>
        <w:jc w:val="center"/>
        <w:rPr>
          <w:rStyle w:val="Hyperlink"/>
          <w:sz w:val="28"/>
          <w:szCs w:val="28"/>
        </w:rPr>
      </w:pPr>
    </w:p>
    <w:p w:rsidR="00950BCC" w:rsidRPr="001D2701" w:rsidRDefault="00950BCC" w:rsidP="00985F31">
      <w:pPr>
        <w:jc w:val="center"/>
      </w:pPr>
    </w:p>
    <w:p w:rsidR="00E84010" w:rsidRPr="001051A0" w:rsidRDefault="001A5730" w:rsidP="001A5730">
      <w:pPr>
        <w:pStyle w:val="ListParagraph"/>
        <w:ind w:left="1095"/>
        <w:jc w:val="center"/>
        <w:rPr>
          <w:b/>
          <w:sz w:val="32"/>
          <w:szCs w:val="32"/>
        </w:rPr>
      </w:pPr>
      <w:r>
        <w:rPr>
          <w:b/>
          <w:sz w:val="32"/>
          <w:szCs w:val="32"/>
        </w:rPr>
        <w:lastRenderedPageBreak/>
        <w:t>2017</w:t>
      </w:r>
      <w:r w:rsidR="001051A0">
        <w:rPr>
          <w:b/>
          <w:sz w:val="32"/>
          <w:szCs w:val="32"/>
        </w:rPr>
        <w:t xml:space="preserve">  </w:t>
      </w:r>
      <w:r w:rsidR="000946A0" w:rsidRPr="001051A0">
        <w:rPr>
          <w:b/>
          <w:sz w:val="32"/>
          <w:szCs w:val="32"/>
        </w:rPr>
        <w:t>Rul</w:t>
      </w:r>
      <w:r w:rsidR="001D2701" w:rsidRPr="001051A0">
        <w:rPr>
          <w:b/>
          <w:sz w:val="32"/>
          <w:szCs w:val="32"/>
        </w:rPr>
        <w:t>es and Regulations:</w:t>
      </w:r>
    </w:p>
    <w:p w:rsidR="001D2701" w:rsidRPr="00AC6C60" w:rsidRDefault="001D2701" w:rsidP="000B79F8">
      <w:pPr>
        <w:rPr>
          <w:sz w:val="24"/>
          <w:szCs w:val="24"/>
        </w:rPr>
      </w:pPr>
    </w:p>
    <w:p w:rsidR="00AC6C60" w:rsidRPr="00AC6C60" w:rsidRDefault="00AC6C60" w:rsidP="00AC6C60">
      <w:pPr>
        <w:spacing w:after="0" w:line="240" w:lineRule="auto"/>
        <w:rPr>
          <w:rFonts w:cs="Times New Roman"/>
          <w:b/>
          <w:sz w:val="24"/>
          <w:szCs w:val="24"/>
          <w:u w:val="single"/>
        </w:rPr>
      </w:pPr>
      <w:r w:rsidRPr="00AC6C60">
        <w:rPr>
          <w:rFonts w:cs="Times New Roman"/>
          <w:b/>
          <w:sz w:val="24"/>
          <w:szCs w:val="24"/>
          <w:u w:val="single"/>
        </w:rPr>
        <w:t>6500# Gas Street Class:</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Must have valid inspection, registration stickers and insurance card from home state.</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Must have license plates.</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Headlights and taillights must be working order.</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Stock is Stock – no exceptions – motor must be correct to chassis (Ford to Ford, etc.)</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Trucks must have four wheel working brakes.</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Tires must be DOT approved; no modifications allowed (i.e. cutting grooving, etc.)</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Must pull from bumper, hitch or class 3 style hitch (minimum 3” clevis with at least a ¾” pin.</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No solid blocking – truck must have 3 inches or workable suspension.  Traction bars are allowed.</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Aluminum intake and headers are allowed – may use a maximum 2” carburetor spacer with no visual modifications.</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Motor must be naturally aspirated.</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No open headers exhaust must exceed cab of truck.</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Trucks may use anything for carburetors, but must use only one (1).  No visual modifications.  If found, you will not pull.</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May only run stock fuel, all other fuels are illegal.</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All weights to be in box only, no weight out front, no hidden weights – no exceptions.</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Stock class trucks are not allowed to jump classes.</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Stock class trucks may be trailered in, but driver must be willing to take inspector out on test drive with it.</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Cast iron blocks and heads are allowed (no aluminum unless OEM).</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Gasoline or racing gasoline only (no alcohol, NOS, nitro).</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Plow frames allowed.</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No front weights or brackets (weights in bed only, not in cab or hidden elsewhere).</w:t>
      </w:r>
    </w:p>
    <w:p w:rsidR="00AC6C60" w:rsidRPr="00AC6C60" w:rsidRDefault="00AC6C60" w:rsidP="00AC6C60">
      <w:pPr>
        <w:spacing w:after="0" w:line="240" w:lineRule="auto"/>
        <w:ind w:left="360"/>
        <w:rPr>
          <w:rFonts w:cs="Times New Roman"/>
          <w:sz w:val="24"/>
          <w:szCs w:val="24"/>
        </w:rPr>
      </w:pPr>
    </w:p>
    <w:p w:rsidR="00AC6C60" w:rsidRPr="00AC6C60" w:rsidRDefault="00AC6C60" w:rsidP="00AC6C60">
      <w:pPr>
        <w:spacing w:after="0" w:line="240" w:lineRule="auto"/>
        <w:rPr>
          <w:rFonts w:cs="Times New Roman"/>
          <w:b/>
          <w:sz w:val="24"/>
          <w:szCs w:val="24"/>
          <w:u w:val="single"/>
        </w:rPr>
      </w:pPr>
      <w:r w:rsidRPr="00AC6C60">
        <w:rPr>
          <w:rFonts w:cs="Times New Roman"/>
          <w:b/>
          <w:sz w:val="24"/>
          <w:szCs w:val="24"/>
          <w:u w:val="single"/>
        </w:rPr>
        <w:t>6500# Gas Modified Class:</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MUST MEET FULL SAFETY REQUIREMENTS!</w:t>
      </w:r>
      <w:r w:rsidRPr="00AC6C60">
        <w:rPr>
          <w:rFonts w:eastAsia="Times New Roman" w:cs="Times New Roman"/>
          <w:snapToGrid w:val="0"/>
          <w:color w:val="000000"/>
          <w:w w:val="0"/>
          <w:sz w:val="24"/>
          <w:szCs w:val="24"/>
          <w:u w:color="000000"/>
          <w:bdr w:val="none" w:sz="0" w:space="0" w:color="000000"/>
          <w:shd w:val="clear" w:color="000000" w:fill="000000"/>
          <w:lang/>
        </w:rPr>
        <w:t xml:space="preserve"> </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Aluminum intake and headers are allowed.</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Motor must be naturally aspirated.</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Trucks must have open exhaust.</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Trucks may use anything for carburetors, but must only use one (1).</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Cast iron blocks and heads are allowed.</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Gasoline or racing gasoline only (no alcohol, NOS, nitro).</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Trucks must pull from a class 3 or drawbar hitch or manufactured hitch.</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Trucks must have four wheel working brakes.</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Any DOT approved tire.  (No cut or grooved tires).</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Plow frames allowed.</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Front weight brackets allowed.</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Rear drive shaft must have safety loops.</w:t>
      </w:r>
    </w:p>
    <w:p w:rsidR="00AC6C60" w:rsidRPr="00AC6C60" w:rsidRDefault="00AC6C60" w:rsidP="00AC6C60">
      <w:pPr>
        <w:numPr>
          <w:ilvl w:val="0"/>
          <w:numId w:val="15"/>
        </w:numPr>
        <w:spacing w:after="0" w:line="240" w:lineRule="auto"/>
        <w:contextualSpacing/>
        <w:rPr>
          <w:rFonts w:ascii="Calibri" w:hAnsi="Calibri" w:cs="Times New Roman"/>
          <w:sz w:val="24"/>
          <w:szCs w:val="24"/>
        </w:rPr>
      </w:pPr>
      <w:r w:rsidRPr="00AC6C60">
        <w:rPr>
          <w:rFonts w:cs="Times New Roman"/>
          <w:sz w:val="24"/>
          <w:szCs w:val="24"/>
        </w:rPr>
        <w:t>No carburetor injection or air cleaner protruding above surface of hood.</w:t>
      </w:r>
    </w:p>
    <w:p w:rsidR="00AC6C60" w:rsidRPr="00AC6C60" w:rsidRDefault="00AC6C60" w:rsidP="00AC6C60">
      <w:pPr>
        <w:spacing w:after="0" w:line="240" w:lineRule="auto"/>
        <w:rPr>
          <w:rFonts w:ascii="Calibri" w:hAnsi="Calibri" w:cs="Times New Roman"/>
          <w:sz w:val="24"/>
          <w:szCs w:val="24"/>
        </w:rPr>
      </w:pPr>
    </w:p>
    <w:p w:rsidR="00AC6C60" w:rsidRPr="00AC6C60" w:rsidRDefault="00AC6C60" w:rsidP="00AC6C60">
      <w:pPr>
        <w:shd w:val="clear" w:color="auto" w:fill="FFFFFF"/>
        <w:spacing w:after="0" w:line="240" w:lineRule="auto"/>
        <w:rPr>
          <w:rFonts w:cs="Times New Roman"/>
          <w:b/>
          <w:bCs/>
          <w:sz w:val="24"/>
          <w:szCs w:val="24"/>
          <w:u w:val="single"/>
        </w:rPr>
      </w:pPr>
    </w:p>
    <w:p w:rsidR="00AC6C60" w:rsidRPr="00AC6C60" w:rsidRDefault="00AC6C60" w:rsidP="00AC6C60">
      <w:pPr>
        <w:shd w:val="clear" w:color="auto" w:fill="FFFFFF" w:themeFill="background1"/>
        <w:spacing w:after="0" w:line="240" w:lineRule="auto"/>
        <w:rPr>
          <w:rFonts w:cs="Times New Roman"/>
          <w:b/>
          <w:bCs/>
          <w:color w:val="000000"/>
          <w:sz w:val="24"/>
          <w:szCs w:val="24"/>
          <w:u w:val="single"/>
        </w:rPr>
      </w:pPr>
      <w:r w:rsidRPr="00AC6C60">
        <w:rPr>
          <w:rFonts w:eastAsiaTheme="minorEastAsia"/>
          <w:b/>
          <w:bCs/>
          <w:sz w:val="24"/>
          <w:szCs w:val="24"/>
          <w:u w:val="single"/>
        </w:rPr>
        <w:lastRenderedPageBreak/>
        <w:t xml:space="preserve">8000# </w:t>
      </w:r>
      <w:r w:rsidRPr="00AC6C60">
        <w:rPr>
          <w:rFonts w:eastAsiaTheme="minorEastAsia"/>
          <w:b/>
          <w:bCs/>
          <w:color w:val="000000" w:themeColor="text1"/>
          <w:sz w:val="24"/>
          <w:szCs w:val="24"/>
          <w:u w:val="single"/>
        </w:rPr>
        <w:t>Street Diesel Class:</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Valid DOT registration and license plates are mandatory.</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Must be a diesel Truck, 1 ton or ¾ ton.</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fuel must be pump #1/#2 diesel only. Soy/Bio-diesel fuel is permitted.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8000 lbs. Weight is with driver.</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 xml:space="preserve">The hitch must be a receiver-style hitch; reinforcements are permitted. Reinforcements must not extend forward of the centerline of the rear axle or to the axle housing itself. Trick hitches are prohibited. </w:t>
      </w:r>
      <w:r w:rsidRPr="00AC6C60">
        <w:rPr>
          <w:rFonts w:cs="Times New Roman"/>
          <w:b/>
          <w:bCs/>
          <w:color w:val="000000"/>
          <w:sz w:val="24"/>
          <w:szCs w:val="24"/>
        </w:rPr>
        <w:t>The hooking point must be the rear-most point on the vehicle and must be rearward of the stock location of the tailgate.</w:t>
      </w:r>
      <w:r w:rsidRPr="00AC6C60">
        <w:rPr>
          <w:rFonts w:cs="Times New Roman"/>
          <w:color w:val="000000"/>
          <w:sz w:val="24"/>
          <w:szCs w:val="24"/>
        </w:rPr>
        <w:t xml:space="preserve">  Bumpers may be notched or removed. The hitch’s height from the ground </w:t>
      </w:r>
      <w:r w:rsidRPr="00AC6C60">
        <w:rPr>
          <w:rFonts w:cs="Times New Roman"/>
          <w:b/>
          <w:bCs/>
          <w:color w:val="000000"/>
          <w:sz w:val="24"/>
          <w:szCs w:val="24"/>
        </w:rPr>
        <w:t>may not exceed 26 inches on 4wd units and 30 inches on 2wd units</w:t>
      </w:r>
      <w:r w:rsidRPr="00AC6C60">
        <w:rPr>
          <w:rFonts w:cs="Times New Roman"/>
          <w:color w:val="000000"/>
          <w:sz w:val="24"/>
          <w:szCs w:val="24"/>
        </w:rPr>
        <w:t xml:space="preserve">. The </w:t>
      </w:r>
      <w:r w:rsidRPr="00AC6C60">
        <w:rPr>
          <w:rFonts w:cs="Times New Roman"/>
          <w:b/>
          <w:bCs/>
          <w:color w:val="000000"/>
          <w:sz w:val="24"/>
          <w:szCs w:val="24"/>
        </w:rPr>
        <w:t xml:space="preserve">hooking point must have a minimum 3.750-inch inside diameter opening </w:t>
      </w:r>
      <w:r w:rsidRPr="00AC6C60">
        <w:rPr>
          <w:rFonts w:cs="Times New Roman"/>
          <w:color w:val="000000"/>
          <w:sz w:val="24"/>
          <w:szCs w:val="24"/>
        </w:rPr>
        <w:t>for the sled hook.</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Ballast may be added in the bed of the truck. If used, ballast must be securely fastened to the bed. Final decisions rest with the event Tech. In Cab Ballast Prohibited.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Traction bars and Suspension stops are recommended. SOLID BLOCKED REAR ALLOWED.</w:t>
      </w:r>
    </w:p>
    <w:p w:rsidR="00AC6C60" w:rsidRPr="00AC6C60" w:rsidRDefault="00AC6C60" w:rsidP="00AC6C60">
      <w:pPr>
        <w:numPr>
          <w:ilvl w:val="0"/>
          <w:numId w:val="14"/>
        </w:numPr>
        <w:shd w:val="clear" w:color="auto" w:fill="FFFFFF" w:themeFill="background1"/>
        <w:spacing w:after="324" w:line="240" w:lineRule="auto"/>
        <w:contextualSpacing/>
        <w:rPr>
          <w:rFonts w:eastAsiaTheme="minorEastAsia"/>
          <w:sz w:val="24"/>
          <w:szCs w:val="24"/>
        </w:rPr>
      </w:pPr>
      <w:r w:rsidRPr="00AC6C60">
        <w:rPr>
          <w:rFonts w:eastAsiaTheme="minorEastAsia"/>
          <w:color w:val="000000"/>
          <w:sz w:val="24"/>
          <w:szCs w:val="24"/>
        </w:rPr>
        <w:t>The turbocharger is limited to an S300 style frame or smaller charger (stock appearing).   6.4 liter Powerstroke engines may utilize the factory twin-turbo configuration.</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 xml:space="preserve">The fuel injection pump is limited to a stock-appearing, OEM engine model-specific pump only. </w:t>
      </w:r>
      <w:r w:rsidRPr="00AC6C60">
        <w:rPr>
          <w:rFonts w:cs="Times New Roman"/>
          <w:b/>
          <w:sz w:val="24"/>
          <w:szCs w:val="24"/>
          <w:u w:val="single"/>
        </w:rPr>
        <w:t>The use of multiple high-pressure common-rail fuel pumps is prohibited.</w:t>
      </w:r>
      <w:r w:rsidRPr="00AC6C60">
        <w:rPr>
          <w:rFonts w:cs="Times New Roman"/>
          <w:sz w:val="24"/>
          <w:szCs w:val="24"/>
        </w:rPr>
        <w:t xml:space="preserve">  </w:t>
      </w:r>
      <w:r w:rsidRPr="00AC6C60">
        <w:rPr>
          <w:rFonts w:cs="Times New Roman"/>
          <w:color w:val="000000"/>
          <w:sz w:val="24"/>
          <w:szCs w:val="24"/>
        </w:rPr>
        <w:t xml:space="preserve">Powerstroke engines with a single factory turbo may not utilize a second HPOP. Pumps from different years in the same engine model may be interchanged. </w:t>
      </w:r>
      <w:r w:rsidRPr="00AC6C60">
        <w:rPr>
          <w:rFonts w:cs="Times New Roman"/>
          <w:b/>
          <w:bCs/>
          <w:color w:val="000000"/>
          <w:sz w:val="24"/>
          <w:szCs w:val="24"/>
        </w:rPr>
        <w:t>Cylinder number specific (IE: 6 cylinder pump on a 6 cylinder engine). Ag governors are prohibited. Sigma or 12 cylinder pumps are prohibited.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OEM fuel tank is mandatory and must be used. Racing fuel cells are prohibited.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engine block must have been available as a factory option on a one ton or smaller pickup truck.</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Electric water pumps allowed. Electric cooling fans allowed.</w:t>
      </w:r>
      <w:r w:rsidRPr="00AC6C60">
        <w:rPr>
          <w:rFonts w:cs="Times New Roman"/>
          <w:noProof/>
          <w:color w:val="000000"/>
          <w:sz w:val="24"/>
          <w:szCs w:val="24"/>
        </w:rPr>
        <w:t xml:space="preserve"> </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3/8” cross bolts in downpipe required or exhaust must exit upward.</w:t>
      </w:r>
      <w:r w:rsidRPr="00AC6C60">
        <w:rPr>
          <w:rFonts w:ascii="Times New Roman" w:eastAsia="Times New Roman" w:hAnsi="Times New Roman" w:cs="Times New Roman"/>
          <w:snapToGrid w:val="0"/>
          <w:color w:val="000000"/>
          <w:w w:val="0"/>
          <w:sz w:val="24"/>
          <w:szCs w:val="24"/>
          <w:u w:color="000000"/>
          <w:bdr w:val="none" w:sz="0" w:space="0" w:color="000000"/>
          <w:shd w:val="clear" w:color="000000" w:fill="000000"/>
          <w:lang/>
        </w:rPr>
        <w:t xml:space="preserve"> </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U-Joint scatter shield on rear diff preferred.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Limited to DOT street tires, Cut tires are prohibited. Dual wheels will be permitted.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No Nitrous, water or Propane Injection.</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Factory style or aftermarket air-air coolers are permitted. Water-to-air coolers are prohibited.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batteries must be securely mounted. They may not be located in the driver compartment or forward of the radiator core support.</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Four-wheel functional brakes are mandatory.</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OEM chassis is mandatory. Wheel tubs, back-half conversions, tube chassis, etc., are prohibited.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An OEM transmission and transfer case are mandatory. They must have been an option on a one-ton or smaller pickup.</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OEM restraint system is mandatory and must be worn.</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Two front seats are mandatory.</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 xml:space="preserve">Complete OEM windshield and windows are mandatory. </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 xml:space="preserve">An OEM-style suspension is mandatory. Lowering or raising the vehicle height with suspension modifications is permitted. Traction bars and devices are permitted. All OEM suspension mounting points must be retained and used. Sway bars, limit straps, and camber kits are permitted. The rear suspension must maintain a minimum compression shock travel of one inch; compression stops must be adjustable. All rear suspensions </w:t>
      </w:r>
      <w:r w:rsidRPr="00AC6C60">
        <w:rPr>
          <w:rFonts w:cs="Times New Roman"/>
          <w:color w:val="000000"/>
          <w:sz w:val="24"/>
          <w:szCs w:val="24"/>
        </w:rPr>
        <w:lastRenderedPageBreak/>
        <w:t>must use at least one working shock absorber per wheel. Airbag spring assistance is permitted; airbag compressors must be disconnected.</w:t>
      </w:r>
    </w:p>
    <w:p w:rsidR="00AC6C60" w:rsidRPr="00AC6C60" w:rsidRDefault="00AC6C60" w:rsidP="00AC6C60">
      <w:pPr>
        <w:shd w:val="clear" w:color="auto" w:fill="FFFFFF"/>
        <w:spacing w:after="0" w:line="360" w:lineRule="auto"/>
        <w:rPr>
          <w:rFonts w:cs="Times New Roman"/>
          <w:sz w:val="24"/>
          <w:szCs w:val="24"/>
        </w:rPr>
      </w:pPr>
      <w:r w:rsidRPr="00AC6C60">
        <w:rPr>
          <w:rFonts w:cs="Times New Roman"/>
          <w:b/>
          <w:bCs/>
          <w:sz w:val="24"/>
          <w:szCs w:val="24"/>
        </w:rPr>
        <w:t>If Street Stock rules are met you may “bump up” to run Modified Diesel class!</w:t>
      </w:r>
    </w:p>
    <w:p w:rsidR="00AC6C60" w:rsidRPr="00AC6C60" w:rsidRDefault="00AC6C60" w:rsidP="00AC6C60">
      <w:pPr>
        <w:shd w:val="clear" w:color="auto" w:fill="FFFFFF"/>
        <w:spacing w:after="0" w:line="240" w:lineRule="auto"/>
        <w:rPr>
          <w:rFonts w:cs="Times New Roman"/>
          <w:sz w:val="24"/>
          <w:szCs w:val="24"/>
        </w:rPr>
      </w:pPr>
    </w:p>
    <w:p w:rsidR="00AC6C60" w:rsidRPr="00AC6C60" w:rsidRDefault="00AC6C60" w:rsidP="00AC6C60">
      <w:pPr>
        <w:shd w:val="clear" w:color="auto" w:fill="FFFFFF"/>
        <w:spacing w:after="0" w:line="240" w:lineRule="auto"/>
        <w:rPr>
          <w:rFonts w:cs="Times New Roman"/>
          <w:sz w:val="24"/>
          <w:szCs w:val="24"/>
        </w:rPr>
      </w:pPr>
      <w:r w:rsidRPr="00AC6C60">
        <w:rPr>
          <w:rFonts w:cs="Times New Roman"/>
          <w:b/>
          <w:bCs/>
          <w:sz w:val="24"/>
          <w:szCs w:val="24"/>
          <w:u w:val="single"/>
        </w:rPr>
        <w:t xml:space="preserve">8000# </w:t>
      </w:r>
      <w:r w:rsidRPr="00AC6C60">
        <w:rPr>
          <w:rFonts w:cs="Times New Roman"/>
          <w:b/>
          <w:bCs/>
          <w:color w:val="000000"/>
          <w:sz w:val="24"/>
          <w:szCs w:val="24"/>
          <w:u w:val="single"/>
        </w:rPr>
        <w:t>Modified Diesel Class:</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Must be a diesel Truck, 1 ton or ¾ ton</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The fuel must be pump #1/#2 diesel only. Soy/Bio-diesel fuel is permitted.</w:t>
      </w:r>
    </w:p>
    <w:p w:rsidR="00AC6C60" w:rsidRPr="00AC6C60" w:rsidRDefault="00AC6C60" w:rsidP="00AC6C60">
      <w:pPr>
        <w:numPr>
          <w:ilvl w:val="0"/>
          <w:numId w:val="13"/>
        </w:numPr>
        <w:shd w:val="clear" w:color="auto" w:fill="FFFFFF" w:themeFill="background1"/>
        <w:spacing w:after="0" w:line="240" w:lineRule="auto"/>
        <w:contextualSpacing/>
        <w:rPr>
          <w:rFonts w:eastAsiaTheme="minorEastAsia"/>
          <w:sz w:val="24"/>
          <w:szCs w:val="24"/>
        </w:rPr>
      </w:pPr>
      <w:r w:rsidRPr="00AC6C60">
        <w:rPr>
          <w:rFonts w:eastAsiaTheme="minorEastAsia"/>
          <w:color w:val="000000" w:themeColor="text1"/>
          <w:sz w:val="24"/>
          <w:szCs w:val="24"/>
        </w:rPr>
        <w:t>8000 lbs. Weight is with driver</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 xml:space="preserve">The hitch must not extend forward of the centerline of the rear axle or to the axle housing itself. Trick hitches are prohibited. </w:t>
      </w:r>
      <w:r w:rsidRPr="00AC6C60">
        <w:rPr>
          <w:rFonts w:cs="Times New Roman"/>
          <w:b/>
          <w:bCs/>
          <w:color w:val="000000"/>
          <w:sz w:val="24"/>
          <w:szCs w:val="24"/>
        </w:rPr>
        <w:t xml:space="preserve">The hooking point must be the rear-most point on the vehicle. </w:t>
      </w:r>
      <w:r w:rsidRPr="00AC6C60">
        <w:rPr>
          <w:rFonts w:cs="Times New Roman"/>
          <w:color w:val="000000"/>
          <w:sz w:val="24"/>
          <w:szCs w:val="24"/>
        </w:rPr>
        <w:t xml:space="preserve"> Bumpers may be notched or removed. The hitch’s height from the ground </w:t>
      </w:r>
      <w:r w:rsidRPr="00AC6C60">
        <w:rPr>
          <w:rFonts w:cs="Times New Roman"/>
          <w:b/>
          <w:bCs/>
          <w:color w:val="000000"/>
          <w:sz w:val="24"/>
          <w:szCs w:val="24"/>
        </w:rPr>
        <w:t>may not exceed 26 inches on 4wd units and 30 inches on 2wd units</w:t>
      </w:r>
      <w:r w:rsidRPr="00AC6C60">
        <w:rPr>
          <w:rFonts w:cs="Times New Roman"/>
          <w:color w:val="000000"/>
          <w:sz w:val="24"/>
          <w:szCs w:val="24"/>
        </w:rPr>
        <w:t xml:space="preserve">. The </w:t>
      </w:r>
      <w:r w:rsidRPr="00AC6C60">
        <w:rPr>
          <w:rFonts w:cs="Times New Roman"/>
          <w:b/>
          <w:bCs/>
          <w:color w:val="000000"/>
          <w:sz w:val="24"/>
          <w:szCs w:val="24"/>
        </w:rPr>
        <w:t xml:space="preserve">hooking point must have a minimum 3.750-inch inside diameter opening </w:t>
      </w:r>
      <w:r w:rsidRPr="00AC6C60">
        <w:rPr>
          <w:rFonts w:cs="Times New Roman"/>
          <w:color w:val="000000"/>
          <w:sz w:val="24"/>
          <w:szCs w:val="24"/>
        </w:rPr>
        <w:t>for the sled hook.</w:t>
      </w:r>
    </w:p>
    <w:p w:rsidR="00AC6C60" w:rsidRPr="00AC6C60" w:rsidRDefault="00AC6C60" w:rsidP="00AC6C60">
      <w:pPr>
        <w:numPr>
          <w:ilvl w:val="0"/>
          <w:numId w:val="13"/>
        </w:numPr>
        <w:shd w:val="clear" w:color="auto" w:fill="FFFFFF" w:themeFill="background1"/>
        <w:spacing w:after="0" w:line="240" w:lineRule="auto"/>
        <w:contextualSpacing/>
        <w:rPr>
          <w:rFonts w:eastAsiaTheme="minorEastAsia"/>
          <w:sz w:val="24"/>
          <w:szCs w:val="24"/>
        </w:rPr>
      </w:pPr>
      <w:r w:rsidRPr="00AC6C60">
        <w:rPr>
          <w:rFonts w:eastAsiaTheme="minorEastAsia"/>
          <w:color w:val="000000"/>
          <w:sz w:val="24"/>
          <w:szCs w:val="24"/>
        </w:rPr>
        <w:t>Hanging Weights/ Weight boxes are permitted, no more than 60in from centerline of front axle.</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Ballast may be added in the bed of the truck. If used, ballast must be securely fastened to the bed. Final decisions rest with the event Tech.</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Traction bars and Suspension stops are recommended.</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3/8” cross bolts required.</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Exhaust must exit upward.</w:t>
      </w:r>
      <w:r w:rsidRPr="00AC6C60">
        <w:rPr>
          <w:rFonts w:ascii="Times New Roman" w:eastAsia="Times New Roman" w:hAnsi="Times New Roman" w:cs="Times New Roman"/>
          <w:snapToGrid w:val="0"/>
          <w:color w:val="000000"/>
          <w:w w:val="0"/>
          <w:sz w:val="24"/>
          <w:szCs w:val="24"/>
          <w:u w:color="000000"/>
          <w:bdr w:val="none" w:sz="0" w:space="0" w:color="000000"/>
          <w:shd w:val="clear" w:color="000000" w:fill="000000"/>
          <w:lang/>
        </w:rPr>
        <w:t xml:space="preserve"> </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U-joint shields encouraged where visible from side of truck.</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Driveshaft loops encouraged.</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Limited to a single charger (no twin or triple turbo setups)</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The tires must be DOT street tires. Cut tires are prohibited.</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Bell housing blankets encouraged.</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No Nitrous, water or Propane Injection.</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 xml:space="preserve">Rear kill switch/air guillotine HIGHLY SUGGESTED. </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The use of multiple high-pressure common-rail fuel pumps is permitted.  Powerstroke engines with a single factory turbo may utilize a second HPOP. Pumps from different years in the same engine model may be interchanged.</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Factory style or aftermarket air-air coolers are permitted. Water-to-air coolers Permitted.</w:t>
      </w:r>
    </w:p>
    <w:p w:rsidR="00AC6C60" w:rsidRPr="00AC6C60" w:rsidRDefault="00AC6C60" w:rsidP="00AC6C60">
      <w:pPr>
        <w:shd w:val="clear" w:color="auto" w:fill="FFFFFF" w:themeFill="background1"/>
        <w:spacing w:after="0" w:line="240" w:lineRule="auto"/>
        <w:rPr>
          <w:rFonts w:cs="Times New Roman"/>
          <w:sz w:val="24"/>
          <w:szCs w:val="24"/>
        </w:rPr>
      </w:pPr>
    </w:p>
    <w:p w:rsidR="00AC6C60" w:rsidRPr="00AC6C60" w:rsidRDefault="00AC6C60" w:rsidP="00AC6C60">
      <w:pPr>
        <w:numPr>
          <w:ilvl w:val="0"/>
          <w:numId w:val="13"/>
        </w:numPr>
        <w:shd w:val="clear" w:color="auto" w:fill="FFFFFF"/>
        <w:spacing w:after="0" w:line="360" w:lineRule="auto"/>
        <w:contextualSpacing/>
        <w:rPr>
          <w:rFonts w:cs="Times New Roman"/>
          <w:sz w:val="24"/>
          <w:szCs w:val="24"/>
        </w:rPr>
      </w:pPr>
      <w:r w:rsidRPr="00AC6C60">
        <w:rPr>
          <w:rFonts w:cs="Times New Roman"/>
          <w:b/>
          <w:bCs/>
          <w:sz w:val="24"/>
          <w:szCs w:val="24"/>
        </w:rPr>
        <w:t>Tech inspection will be performed if something is obvious.  If determined that you have not met above set rules you will be disqualified and your position/winnings will be handed down to the next runner up!!</w:t>
      </w:r>
    </w:p>
    <w:p w:rsidR="00AC6C60" w:rsidRPr="00AC6C60" w:rsidRDefault="00AC6C60" w:rsidP="00AC6C60">
      <w:pPr>
        <w:numPr>
          <w:ilvl w:val="0"/>
          <w:numId w:val="13"/>
        </w:numPr>
        <w:shd w:val="clear" w:color="auto" w:fill="FFFFFF"/>
        <w:spacing w:after="0" w:line="240" w:lineRule="auto"/>
        <w:contextualSpacing/>
        <w:rPr>
          <w:rFonts w:cs="Times New Roman"/>
          <w:b/>
          <w:bCs/>
          <w:sz w:val="24"/>
          <w:szCs w:val="24"/>
        </w:rPr>
      </w:pPr>
      <w:r w:rsidRPr="00AC6C60">
        <w:rPr>
          <w:rFonts w:cs="Times New Roman"/>
          <w:b/>
          <w:bCs/>
          <w:sz w:val="24"/>
          <w:szCs w:val="24"/>
        </w:rPr>
        <w:t xml:space="preserve">ALL EVENT OFFICALS DISCISIONS ARE FINAL!!!  </w:t>
      </w:r>
    </w:p>
    <w:p w:rsidR="00AC6C60" w:rsidRPr="00AC6C60" w:rsidRDefault="00AC6C60" w:rsidP="00AC6C60">
      <w:pPr>
        <w:shd w:val="clear" w:color="auto" w:fill="FFFFFF"/>
        <w:spacing w:after="0" w:line="240" w:lineRule="auto"/>
        <w:ind w:left="720"/>
        <w:contextualSpacing/>
        <w:rPr>
          <w:rFonts w:cs="Times New Roman"/>
          <w:sz w:val="24"/>
          <w:szCs w:val="24"/>
        </w:rPr>
      </w:pPr>
    </w:p>
    <w:p w:rsidR="00AC6C60" w:rsidRPr="00AC6C60" w:rsidRDefault="00AC6C60" w:rsidP="00AC6C60">
      <w:pPr>
        <w:shd w:val="clear" w:color="auto" w:fill="FFFFFF"/>
        <w:spacing w:after="0" w:line="240" w:lineRule="auto"/>
        <w:ind w:left="720"/>
        <w:contextualSpacing/>
        <w:rPr>
          <w:rFonts w:cs="Times New Roman"/>
          <w:sz w:val="24"/>
          <w:szCs w:val="24"/>
        </w:rPr>
      </w:pPr>
    </w:p>
    <w:p w:rsidR="00AC6C60" w:rsidRPr="00AC6C60" w:rsidRDefault="00AC6C60" w:rsidP="00AC6C60">
      <w:pPr>
        <w:spacing w:after="0" w:line="240" w:lineRule="auto"/>
        <w:rPr>
          <w:rFonts w:ascii="Calibri" w:hAnsi="Calibri" w:cs="Times New Roman"/>
          <w:b/>
          <w:sz w:val="24"/>
          <w:szCs w:val="24"/>
        </w:rPr>
      </w:pPr>
    </w:p>
    <w:p w:rsidR="00AC6C60" w:rsidRPr="00AC6C60" w:rsidRDefault="00AC6C60" w:rsidP="00AC6C60">
      <w:pPr>
        <w:spacing w:after="0" w:line="240" w:lineRule="auto"/>
        <w:jc w:val="center"/>
        <w:rPr>
          <w:rFonts w:ascii="Calibri" w:hAnsi="Calibri" w:cs="Times New Roman"/>
          <w:b/>
          <w:sz w:val="24"/>
          <w:szCs w:val="24"/>
        </w:rPr>
      </w:pPr>
    </w:p>
    <w:p w:rsidR="00AC6C60" w:rsidRPr="00AC6C60" w:rsidRDefault="00AC6C60" w:rsidP="00AC6C60">
      <w:pPr>
        <w:spacing w:after="0" w:line="240" w:lineRule="auto"/>
        <w:rPr>
          <w:b/>
          <w:sz w:val="24"/>
          <w:szCs w:val="24"/>
        </w:rPr>
      </w:pPr>
      <w:r w:rsidRPr="00AC6C60">
        <w:rPr>
          <w:sz w:val="24"/>
          <w:szCs w:val="24"/>
        </w:rPr>
        <w:t>***</w:t>
      </w:r>
      <w:r w:rsidRPr="00AC6C60">
        <w:rPr>
          <w:b/>
          <w:sz w:val="24"/>
          <w:szCs w:val="24"/>
        </w:rPr>
        <w:t>THESE RULES SUPERCEDE ANY AND ALL RULES PREVIOUSLY USED. RULES ARE SUBJECT TO CHANGE WITHOUT NOTICE ACCORDING TO NOBLE COUNTY COMMUNITY FAIR CORPORATION ENTERTAINMENT COMMITTEE. DECISION OF THE OFFICIAL JUDGE IS FINAL.</w:t>
      </w:r>
    </w:p>
    <w:p w:rsidR="00AC6C60" w:rsidRPr="00AC6C60" w:rsidRDefault="00AC6C60" w:rsidP="00AC6C60">
      <w:pPr>
        <w:spacing w:after="0" w:line="240" w:lineRule="auto"/>
        <w:ind w:left="720"/>
        <w:jc w:val="center"/>
        <w:rPr>
          <w:b/>
          <w:sz w:val="24"/>
          <w:szCs w:val="24"/>
        </w:rPr>
      </w:pPr>
    </w:p>
    <w:p w:rsidR="00AC6C60" w:rsidRPr="00AC6C60" w:rsidRDefault="00AC6C60" w:rsidP="00AC6C60">
      <w:pPr>
        <w:spacing w:after="0" w:line="240" w:lineRule="auto"/>
        <w:ind w:left="720"/>
        <w:rPr>
          <w:b/>
          <w:sz w:val="24"/>
          <w:szCs w:val="24"/>
        </w:rPr>
      </w:pPr>
      <w:r w:rsidRPr="00AC6C60">
        <w:rPr>
          <w:b/>
          <w:sz w:val="24"/>
          <w:szCs w:val="24"/>
        </w:rPr>
        <w:lastRenderedPageBreak/>
        <w:t>-RULE BOOK DISCLAIMER-</w:t>
      </w:r>
    </w:p>
    <w:p w:rsidR="000946A0" w:rsidRPr="00AC6C60" w:rsidRDefault="00AC6C60" w:rsidP="00AC6C60">
      <w:pPr>
        <w:spacing w:after="0" w:line="240" w:lineRule="auto"/>
        <w:ind w:left="720"/>
        <w:rPr>
          <w:sz w:val="24"/>
          <w:szCs w:val="24"/>
        </w:rPr>
      </w:pPr>
      <w:r w:rsidRPr="00AC6C60">
        <w:rPr>
          <w:sz w:val="24"/>
          <w:szCs w:val="24"/>
        </w:rPr>
        <w:t>The rules and/or regulations set forth herein are designed to prove for the orderly conduct of puling events and to establish minimum acceptable requirements for such events. These rules shall serve the conditions of all events, and by participating in these events, all participants are deemed to have complied with these rules. NO EXPRESSED OR IMPLIED WARRANTY OF SAFETY SHALL RESULT FROM PUBLICATION OF OR COMPLIANCE WITH THESE RULES AND REGULATIONS. They are intended as a guide for the conduct of the sports and are in no way a guarantee against injury or death to a participant, spectator or official. The pulling director shall be empowered to permit minor deviation from any of the specification herein or impose any further restrictions that in his opinion do not alter the minimum acceptance requirements. NO EXPRESSED OR IMPLIED WARRANTY OF SAFETY SHALL RESULT FROM SUCH ALTERATION OR SPECIFICTIONS. Any interpretation or deviation of these rules is left to the discretion of the officials and the Noble County Community Fair Board. The Noble County Community Fair Corporation is not responsible for any accidents or injuries.</w:t>
      </w:r>
    </w:p>
    <w:p w:rsidR="000946A0" w:rsidRPr="00AC6C60" w:rsidRDefault="000946A0" w:rsidP="000E767A">
      <w:pPr>
        <w:rPr>
          <w:sz w:val="24"/>
          <w:szCs w:val="24"/>
        </w:rPr>
      </w:pPr>
    </w:p>
    <w:sectPr w:rsidR="000946A0" w:rsidRPr="00AC6C60" w:rsidSect="001F5A8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9D7"/>
    <w:multiLevelType w:val="hybridMultilevel"/>
    <w:tmpl w:val="16FC06F8"/>
    <w:lvl w:ilvl="0" w:tplc="A696391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00BA3"/>
    <w:multiLevelType w:val="hybridMultilevel"/>
    <w:tmpl w:val="98EE61AA"/>
    <w:lvl w:ilvl="0" w:tplc="276E0B30">
      <w:start w:val="58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6138D"/>
    <w:multiLevelType w:val="hybridMultilevel"/>
    <w:tmpl w:val="D2525468"/>
    <w:lvl w:ilvl="0" w:tplc="0250123C">
      <w:start w:val="2016"/>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55CF4"/>
    <w:multiLevelType w:val="hybridMultilevel"/>
    <w:tmpl w:val="E4B4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A36E2"/>
    <w:multiLevelType w:val="hybridMultilevel"/>
    <w:tmpl w:val="E138C68C"/>
    <w:lvl w:ilvl="0" w:tplc="899EFE4A">
      <w:start w:val="5800"/>
      <w:numFmt w:val="decimal"/>
      <w:lvlText w:val="%1"/>
      <w:lvlJc w:val="left"/>
      <w:pPr>
        <w:ind w:left="1620" w:hanging="4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nsid w:val="39035805"/>
    <w:multiLevelType w:val="hybridMultilevel"/>
    <w:tmpl w:val="C07021A4"/>
    <w:lvl w:ilvl="0" w:tplc="709216AA">
      <w:start w:val="58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405DA"/>
    <w:multiLevelType w:val="hybridMultilevel"/>
    <w:tmpl w:val="6AB4F4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4905"/>
    <w:multiLevelType w:val="hybridMultilevel"/>
    <w:tmpl w:val="963E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30A1D"/>
    <w:multiLevelType w:val="hybridMultilevel"/>
    <w:tmpl w:val="6B064BCE"/>
    <w:lvl w:ilvl="0" w:tplc="04090001">
      <w:start w:val="1"/>
      <w:numFmt w:val="bullet"/>
      <w:lvlText w:val=""/>
      <w:lvlJc w:val="left"/>
      <w:pPr>
        <w:ind w:left="720" w:hanging="360"/>
      </w:pPr>
      <w:rPr>
        <w:rFonts w:ascii="Symbol" w:hAnsi="Symbol" w:hint="default"/>
      </w:rPr>
    </w:lvl>
    <w:lvl w:ilvl="1" w:tplc="B66E1F56">
      <w:start w:val="21"/>
      <w:numFmt w:val="bullet"/>
      <w:lvlText w:val=""/>
      <w:lvlJc w:val="left"/>
      <w:pPr>
        <w:ind w:left="1440" w:hanging="360"/>
      </w:pPr>
      <w:rPr>
        <w:rFonts w:ascii="Symbol" w:eastAsiaTheme="minorHAnsi" w:hAnsi="Symbol" w:cs="Times New Roman" w:hint="default"/>
        <w:b/>
        <w:color w:val="FF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83CD4"/>
    <w:multiLevelType w:val="hybridMultilevel"/>
    <w:tmpl w:val="92AE86F2"/>
    <w:lvl w:ilvl="0" w:tplc="8AD0B8CA">
      <w:start w:val="2015"/>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530627"/>
    <w:multiLevelType w:val="hybridMultilevel"/>
    <w:tmpl w:val="9A54294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C68CC"/>
    <w:multiLevelType w:val="hybridMultilevel"/>
    <w:tmpl w:val="46D238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B537FE"/>
    <w:multiLevelType w:val="hybridMultilevel"/>
    <w:tmpl w:val="856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5B67FC"/>
    <w:multiLevelType w:val="hybridMultilevel"/>
    <w:tmpl w:val="E0BABE86"/>
    <w:lvl w:ilvl="0" w:tplc="46940D26">
      <w:start w:val="2016"/>
      <w:numFmt w:val="decimal"/>
      <w:lvlText w:val="%1"/>
      <w:lvlJc w:val="left"/>
      <w:pPr>
        <w:ind w:left="1095" w:hanging="6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nsid w:val="64BB2672"/>
    <w:multiLevelType w:val="hybridMultilevel"/>
    <w:tmpl w:val="9F96E1D4"/>
    <w:lvl w:ilvl="0" w:tplc="C8F04E06">
      <w:start w:val="58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EF3E9F"/>
    <w:multiLevelType w:val="hybridMultilevel"/>
    <w:tmpl w:val="131C769A"/>
    <w:lvl w:ilvl="0" w:tplc="AFC6DC90">
      <w:start w:val="5800"/>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4"/>
  </w:num>
  <w:num w:numId="3">
    <w:abstractNumId w:val="15"/>
  </w:num>
  <w:num w:numId="4">
    <w:abstractNumId w:val="4"/>
  </w:num>
  <w:num w:numId="5">
    <w:abstractNumId w:val="5"/>
  </w:num>
  <w:num w:numId="6">
    <w:abstractNumId w:val="7"/>
  </w:num>
  <w:num w:numId="7">
    <w:abstractNumId w:val="10"/>
  </w:num>
  <w:num w:numId="8">
    <w:abstractNumId w:val="3"/>
  </w:num>
  <w:num w:numId="9">
    <w:abstractNumId w:val="1"/>
  </w:num>
  <w:num w:numId="10">
    <w:abstractNumId w:val="9"/>
  </w:num>
  <w:num w:numId="11">
    <w:abstractNumId w:val="2"/>
  </w:num>
  <w:num w:numId="12">
    <w:abstractNumId w:val="13"/>
  </w:num>
  <w:num w:numId="13">
    <w:abstractNumId w:val="8"/>
  </w:num>
  <w:num w:numId="14">
    <w:abstractNumId w:val="12"/>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79F8"/>
    <w:rsid w:val="000946A0"/>
    <w:rsid w:val="000B79F8"/>
    <w:rsid w:val="000E767A"/>
    <w:rsid w:val="001051A0"/>
    <w:rsid w:val="0018340C"/>
    <w:rsid w:val="001A5730"/>
    <w:rsid w:val="001B1B09"/>
    <w:rsid w:val="001B2079"/>
    <w:rsid w:val="001D2701"/>
    <w:rsid w:val="001F4685"/>
    <w:rsid w:val="001F5A8F"/>
    <w:rsid w:val="0029176A"/>
    <w:rsid w:val="003739CD"/>
    <w:rsid w:val="0038631D"/>
    <w:rsid w:val="0049127E"/>
    <w:rsid w:val="0081545F"/>
    <w:rsid w:val="0089545C"/>
    <w:rsid w:val="00902259"/>
    <w:rsid w:val="00950BCC"/>
    <w:rsid w:val="00985F31"/>
    <w:rsid w:val="00A142F6"/>
    <w:rsid w:val="00A90E9F"/>
    <w:rsid w:val="00AC6C60"/>
    <w:rsid w:val="00AD4B68"/>
    <w:rsid w:val="00B90F21"/>
    <w:rsid w:val="00D00E20"/>
    <w:rsid w:val="00DB29D6"/>
    <w:rsid w:val="00E84010"/>
    <w:rsid w:val="00ED4278"/>
    <w:rsid w:val="00F52D4E"/>
    <w:rsid w:val="00F72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9F8"/>
    <w:pPr>
      <w:ind w:left="720"/>
      <w:contextualSpacing/>
    </w:pPr>
  </w:style>
  <w:style w:type="paragraph" w:styleId="BalloonText">
    <w:name w:val="Balloon Text"/>
    <w:basedOn w:val="Normal"/>
    <w:link w:val="BalloonTextChar"/>
    <w:uiPriority w:val="99"/>
    <w:semiHidden/>
    <w:unhideWhenUsed/>
    <w:rsid w:val="00ED4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278"/>
    <w:rPr>
      <w:rFonts w:ascii="Segoe UI" w:hAnsi="Segoe UI" w:cs="Segoe UI"/>
      <w:sz w:val="18"/>
      <w:szCs w:val="18"/>
    </w:rPr>
  </w:style>
  <w:style w:type="character" w:styleId="Hyperlink">
    <w:name w:val="Hyperlink"/>
    <w:basedOn w:val="DefaultParagraphFont"/>
    <w:uiPriority w:val="99"/>
    <w:unhideWhenUsed/>
    <w:rsid w:val="001F5A8F"/>
    <w:rPr>
      <w:color w:val="0563C1" w:themeColor="hyperlink"/>
      <w:u w:val="single"/>
    </w:rPr>
  </w:style>
  <w:style w:type="paragraph" w:styleId="NoSpacing">
    <w:name w:val="No Spacing"/>
    <w:uiPriority w:val="1"/>
    <w:qFormat/>
    <w:rsid w:val="001F5A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blecountyfai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Bidwell</dc:creator>
  <cp:lastModifiedBy>Diehm</cp:lastModifiedBy>
  <cp:revision>2</cp:revision>
  <cp:lastPrinted>2017-04-21T12:24:00Z</cp:lastPrinted>
  <dcterms:created xsi:type="dcterms:W3CDTF">2017-05-25T18:43:00Z</dcterms:created>
  <dcterms:modified xsi:type="dcterms:W3CDTF">2017-05-25T18:43:00Z</dcterms:modified>
</cp:coreProperties>
</file>